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34C0" w14:textId="77777777" w:rsidR="00AF6A58" w:rsidRPr="0075092D" w:rsidRDefault="00AF6A58" w:rsidP="0075092D">
      <w:pPr>
        <w:jc w:val="center"/>
        <w:rPr>
          <w:b/>
          <w:bCs/>
        </w:rPr>
      </w:pPr>
      <w:r w:rsidRPr="0075092D">
        <w:rPr>
          <w:b/>
          <w:bCs/>
        </w:rPr>
        <w:t xml:space="preserve">Тема: Насекомые </w:t>
      </w:r>
      <w:r w:rsidR="00766C22" w:rsidRPr="0075092D">
        <w:rPr>
          <w:b/>
          <w:bCs/>
        </w:rPr>
        <w:t>06.05.20-08.05.20</w:t>
      </w:r>
    </w:p>
    <w:p w14:paraId="68D87FBF" w14:textId="15FB9997" w:rsidR="00184A86" w:rsidRDefault="002F5CAB" w:rsidP="00755CBF">
      <w:r>
        <w:t xml:space="preserve">Родителям рекомендуется: посмотреть презентацию по теме </w:t>
      </w:r>
      <w:r w:rsidR="00DA14EE">
        <w:t>«Насекомые»</w:t>
      </w:r>
      <w:r w:rsidR="00184A86">
        <w:t xml:space="preserve"> или развивающий мультик</w:t>
      </w:r>
      <w:r w:rsidR="00614390">
        <w:t xml:space="preserve">. Закрепите обобщающее слово </w:t>
      </w:r>
      <w:r w:rsidR="007A14AE">
        <w:t>«Насекомые». Обратите внимание на внешнее строение: усики,</w:t>
      </w:r>
      <w:r w:rsidR="00D94F15">
        <w:t xml:space="preserve"> лапки, крылышки и т.д.</w:t>
      </w:r>
    </w:p>
    <w:p w14:paraId="6A857367" w14:textId="71E49296" w:rsidR="000D5D88" w:rsidRPr="000D5D88" w:rsidRDefault="00DA14EE" w:rsidP="00755CBF">
      <w:pPr>
        <w:rPr>
          <w:color w:val="0000FF"/>
          <w:u w:val="single"/>
        </w:rPr>
      </w:pPr>
      <w:r>
        <w:t xml:space="preserve"> </w:t>
      </w:r>
      <w:hyperlink r:id="rId4" w:history="1">
        <w:r w:rsidRPr="00FA0E0E">
          <w:rPr>
            <w:rStyle w:val="a3"/>
          </w:rPr>
          <w:t>https://infourok.ru/prezentaciyaigra-po-poznavatelnomu-razvitiyu-mir-nasekomih-mladshaya-gruppa-1899483.html</w:t>
        </w:r>
      </w:hyperlink>
      <w:r w:rsidR="000D5D88">
        <w:rPr>
          <w:rStyle w:val="a3"/>
        </w:rPr>
        <w:t xml:space="preserve"> </w:t>
      </w:r>
    </w:p>
    <w:p w14:paraId="1CA92577" w14:textId="4A3B24B0" w:rsidR="00755CBF" w:rsidRPr="0075092D" w:rsidRDefault="00755CBF" w:rsidP="00755CBF">
      <w:pPr>
        <w:rPr>
          <w:b/>
          <w:bCs/>
        </w:rPr>
      </w:pPr>
      <w:r w:rsidRPr="0075092D">
        <w:rPr>
          <w:b/>
          <w:bCs/>
        </w:rPr>
        <w:t>Дидактическая игра «Бабочка и цветок»</w:t>
      </w:r>
    </w:p>
    <w:p w14:paraId="7AA819C0" w14:textId="4C9931E1" w:rsidR="008A1D91" w:rsidRDefault="00900D63" w:rsidP="00755CBF">
      <w:r>
        <w:t xml:space="preserve">Инструкция: </w:t>
      </w:r>
      <w:r w:rsidR="006F34F5">
        <w:t xml:space="preserve">нарисуйте на листе бумаги цветочек, </w:t>
      </w:r>
      <w:r w:rsidR="00890051">
        <w:t>на другом листе нарисуйте любое насекомое: можно бабочку, божью коровку</w:t>
      </w:r>
      <w:r w:rsidR="00414E15">
        <w:t xml:space="preserve">, </w:t>
      </w:r>
      <w:r w:rsidR="00274CAF">
        <w:t>вырежете</w:t>
      </w:r>
      <w:r w:rsidR="000E02C2">
        <w:t xml:space="preserve">. </w:t>
      </w:r>
      <w:r w:rsidR="00AF31FF" w:rsidRPr="00DF462D">
        <w:rPr>
          <w:u w:val="single"/>
        </w:rPr>
        <w:t>Вариант игры с говорящими детьми:</w:t>
      </w:r>
      <w:r w:rsidR="00AF31FF">
        <w:t xml:space="preserve"> </w:t>
      </w:r>
      <w:r w:rsidR="00BC0E00">
        <w:t xml:space="preserve">«Где бабочка?». Закрепить пространственные отношения и предлоги на, над, </w:t>
      </w:r>
      <w:r w:rsidR="00940571">
        <w:t xml:space="preserve">под, вверху, внизу, слева, справа. </w:t>
      </w:r>
      <w:r w:rsidR="00636986">
        <w:t xml:space="preserve">Посадите бабочку </w:t>
      </w:r>
      <w:r w:rsidR="00C16915">
        <w:t>на цветок, под, цветок, слева от цветка, справа от цветка и т.д.</w:t>
      </w:r>
      <w:r w:rsidR="00F327EE">
        <w:t>, спрашивая ребенка «</w:t>
      </w:r>
      <w:r w:rsidR="00DB2658">
        <w:t xml:space="preserve">Где бабочка?». </w:t>
      </w:r>
      <w:r w:rsidR="00DB2658">
        <w:rPr>
          <w:u w:val="single"/>
        </w:rPr>
        <w:t xml:space="preserve">Вариант </w:t>
      </w:r>
      <w:r w:rsidR="0011266A">
        <w:rPr>
          <w:u w:val="single"/>
        </w:rPr>
        <w:t>игры для</w:t>
      </w:r>
      <w:r w:rsidR="00DB2658">
        <w:rPr>
          <w:u w:val="single"/>
        </w:rPr>
        <w:t xml:space="preserve"> неговорящих детей:</w:t>
      </w:r>
      <w:r w:rsidR="0011266A">
        <w:t xml:space="preserve"> </w:t>
      </w:r>
      <w:r w:rsidR="0046501A">
        <w:t xml:space="preserve">даём инструкцию для ребенка: </w:t>
      </w:r>
      <w:r w:rsidR="00FC4D05">
        <w:t xml:space="preserve">посади бабочку на цветок, спрячь бабочку под цветочком, </w:t>
      </w:r>
      <w:r w:rsidR="00061A39">
        <w:t>бабочка пролетает над цветочком и т.д.</w:t>
      </w:r>
    </w:p>
    <w:p w14:paraId="3EAFFD0F" w14:textId="77777777" w:rsidR="003E6884" w:rsidRPr="0075092D" w:rsidRDefault="00755CBF" w:rsidP="003E6884">
      <w:pPr>
        <w:spacing w:after="0"/>
        <w:rPr>
          <w:b/>
          <w:bCs/>
        </w:rPr>
      </w:pPr>
      <w:r w:rsidRPr="0075092D">
        <w:rPr>
          <w:b/>
          <w:bCs/>
        </w:rPr>
        <w:t xml:space="preserve">Пальчиковая гимнастика. </w:t>
      </w:r>
    </w:p>
    <w:p w14:paraId="5A9739B5" w14:textId="5FA45725" w:rsidR="00553212" w:rsidRDefault="00755CBF" w:rsidP="003E6884">
      <w:pPr>
        <w:spacing w:after="0"/>
      </w:pPr>
      <w:r w:rsidRPr="00755CBF">
        <w:t xml:space="preserve">Я весёлый майский жук. </w:t>
      </w:r>
    </w:p>
    <w:p w14:paraId="34D18A7F" w14:textId="77777777" w:rsidR="00553212" w:rsidRDefault="00755CBF" w:rsidP="003E6884">
      <w:pPr>
        <w:spacing w:after="0"/>
      </w:pPr>
      <w:r w:rsidRPr="00755CBF">
        <w:t xml:space="preserve">Знаю все сады вокруг. </w:t>
      </w:r>
    </w:p>
    <w:p w14:paraId="4EC30B76" w14:textId="77777777" w:rsidR="00553212" w:rsidRDefault="00755CBF" w:rsidP="003E6884">
      <w:pPr>
        <w:spacing w:after="0"/>
      </w:pPr>
      <w:r w:rsidRPr="00755CBF">
        <w:t xml:space="preserve">Над лужайками кружу, </w:t>
      </w:r>
    </w:p>
    <w:p w14:paraId="161E241C" w14:textId="77777777" w:rsidR="003E6884" w:rsidRPr="00E40D88" w:rsidRDefault="00755CBF" w:rsidP="003E6884">
      <w:pPr>
        <w:spacing w:after="0"/>
        <w:rPr>
          <w:i/>
          <w:iCs/>
        </w:rPr>
      </w:pPr>
      <w:r w:rsidRPr="00755CBF">
        <w:t xml:space="preserve">А зовут меня </w:t>
      </w:r>
      <w:proofErr w:type="spellStart"/>
      <w:r w:rsidRPr="00755CBF">
        <w:t>Жужу</w:t>
      </w:r>
      <w:proofErr w:type="spellEnd"/>
      <w:r w:rsidRPr="00755CBF">
        <w:t xml:space="preserve">. </w:t>
      </w:r>
      <w:r w:rsidRPr="00E40D88">
        <w:rPr>
          <w:i/>
          <w:iCs/>
        </w:rPr>
        <w:t xml:space="preserve">Сжать кулачок, указательный палец и мизинец развести в стороны – «усы», пошевелить ими. </w:t>
      </w:r>
    </w:p>
    <w:p w14:paraId="6E1D601C" w14:textId="77777777" w:rsidR="003E6884" w:rsidRDefault="00755CBF" w:rsidP="003E6884">
      <w:pPr>
        <w:spacing w:after="0"/>
      </w:pPr>
      <w:r w:rsidRPr="00755CBF">
        <w:t xml:space="preserve">Не кусай, комарик злой! </w:t>
      </w:r>
    </w:p>
    <w:p w14:paraId="4361C6F7" w14:textId="77777777" w:rsidR="003E6884" w:rsidRDefault="00755CBF" w:rsidP="003E6884">
      <w:pPr>
        <w:spacing w:after="0"/>
      </w:pPr>
      <w:r w:rsidRPr="00755CBF">
        <w:t xml:space="preserve">Я уже бегу домой. </w:t>
      </w:r>
      <w:r w:rsidRPr="00E40D88">
        <w:rPr>
          <w:i/>
          <w:iCs/>
        </w:rPr>
        <w:t>Сжать кулачок, указательный палец вперёд (хоботок). Мизинец и большой пальцы, расслабив опустить вниз – «лапки»</w:t>
      </w:r>
      <w:r w:rsidRPr="00755CBF">
        <w:t xml:space="preserve"> </w:t>
      </w:r>
    </w:p>
    <w:p w14:paraId="3342BA3F" w14:textId="77777777" w:rsidR="003E6884" w:rsidRDefault="00755CBF" w:rsidP="003E6884">
      <w:pPr>
        <w:spacing w:after="0"/>
      </w:pPr>
      <w:r w:rsidRPr="00755CBF">
        <w:t xml:space="preserve">Пчела села на цветок, </w:t>
      </w:r>
    </w:p>
    <w:p w14:paraId="1DF0C646" w14:textId="191AC6A0" w:rsidR="00755CBF" w:rsidRPr="00E40D88" w:rsidRDefault="00755CBF" w:rsidP="003E6884">
      <w:pPr>
        <w:spacing w:after="0"/>
        <w:rPr>
          <w:i/>
          <w:iCs/>
        </w:rPr>
      </w:pPr>
      <w:r w:rsidRPr="00755CBF">
        <w:t xml:space="preserve">Пьёт она душистый сок. </w:t>
      </w:r>
      <w:r w:rsidRPr="00E40D88">
        <w:rPr>
          <w:i/>
          <w:iCs/>
        </w:rPr>
        <w:t>Вытянуть указательный палец правой руки и вращать им, затем то же самое – пальцем левой руки.</w:t>
      </w:r>
    </w:p>
    <w:p w14:paraId="2927314C" w14:textId="08D457C3" w:rsidR="00E278E3" w:rsidRPr="00025C2A" w:rsidRDefault="00755CBF" w:rsidP="00025C2A">
      <w:r w:rsidRPr="00755CBF">
        <w:rPr>
          <w:noProof/>
        </w:rPr>
        <w:drawing>
          <wp:inline distT="0" distB="0" distL="0" distR="0" wp14:anchorId="65BB507F" wp14:editId="5E0C144B">
            <wp:extent cx="5457825" cy="4095750"/>
            <wp:effectExtent l="0" t="0" r="9525" b="0"/>
            <wp:docPr id="1" name="Рисунок 1" descr="Лексическая тема &quot;Насекомые&quot;для ДОУ вторая младш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ксическая тема &quot;Насекомые&quot;для ДОУ вторая младшая групп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5AB4D" w14:textId="17C6F398" w:rsidR="0091589B" w:rsidRDefault="00EC221D" w:rsidP="00755CBF">
      <w:r w:rsidRPr="00B67D56">
        <w:rPr>
          <w:b/>
          <w:bCs/>
        </w:rPr>
        <w:lastRenderedPageBreak/>
        <w:t>Математика</w:t>
      </w:r>
      <w:r>
        <w:t xml:space="preserve">. </w:t>
      </w:r>
      <w:r w:rsidR="00633738">
        <w:t>Вариант 1. Цветные</w:t>
      </w:r>
      <w:r>
        <w:t xml:space="preserve"> гусенички. </w:t>
      </w:r>
      <w:r w:rsidR="00A60928">
        <w:t xml:space="preserve">Материал для игры: кружочки или крышки двух-трех разных цветов </w:t>
      </w:r>
      <w:r w:rsidR="00AB2F15">
        <w:t xml:space="preserve">по 4 шт. </w:t>
      </w:r>
      <w:r w:rsidR="008A377D">
        <w:t xml:space="preserve">Инструкция: </w:t>
      </w:r>
      <w:r w:rsidR="00EE2354">
        <w:t xml:space="preserve">взрослый выкладывает </w:t>
      </w:r>
      <w:r w:rsidR="00B46561">
        <w:t xml:space="preserve">ряд из 2-3 кружочков: желтый-красный-желтый…. </w:t>
      </w:r>
      <w:r w:rsidR="005D68B0">
        <w:t>И просит</w:t>
      </w:r>
      <w:r w:rsidR="00B46561">
        <w:t xml:space="preserve"> </w:t>
      </w:r>
      <w:r w:rsidR="005D68B0">
        <w:t>ребенка продолжить ряд.</w:t>
      </w:r>
    </w:p>
    <w:p w14:paraId="17CD4AB1" w14:textId="60E5997E" w:rsidR="00071B1C" w:rsidRDefault="00633738" w:rsidP="00755CBF">
      <w:r>
        <w:t xml:space="preserve">Вариант 2. Длинная </w:t>
      </w:r>
      <w:proofErr w:type="spellStart"/>
      <w:r>
        <w:t>гусеничка</w:t>
      </w:r>
      <w:proofErr w:type="spellEnd"/>
      <w:r>
        <w:t xml:space="preserve"> и короткая. </w:t>
      </w:r>
      <w:r w:rsidR="00C41B7D">
        <w:t xml:space="preserve">Инструкция: </w:t>
      </w:r>
      <w:r w:rsidR="001B5D79">
        <w:t xml:space="preserve">построить с ребенком из кружочков или крышек длинную </w:t>
      </w:r>
      <w:proofErr w:type="spellStart"/>
      <w:r w:rsidR="00E372A7">
        <w:t>гусеничку</w:t>
      </w:r>
      <w:proofErr w:type="spellEnd"/>
      <w:r w:rsidR="001B5D79">
        <w:t xml:space="preserve">, а затем попросить ребенка построить короткую. </w:t>
      </w:r>
      <w:r w:rsidR="00D11B87">
        <w:t>(если ребенок затрудняется</w:t>
      </w:r>
      <w:r w:rsidR="00EC4C11">
        <w:t xml:space="preserve">, </w:t>
      </w:r>
      <w:r w:rsidR="007326B3">
        <w:t>заменяем понятия на « большую и маленькую»</w:t>
      </w:r>
      <w:r w:rsidR="00E372A7">
        <w:t xml:space="preserve">). </w:t>
      </w:r>
      <w:r w:rsidR="00667F7A">
        <w:t>Затем сравниваем</w:t>
      </w:r>
      <w:r w:rsidR="00071B1C">
        <w:t>:</w:t>
      </w:r>
      <w:r w:rsidR="00667F7A">
        <w:t xml:space="preserve"> какая </w:t>
      </w:r>
      <w:proofErr w:type="spellStart"/>
      <w:r w:rsidR="00667F7A">
        <w:t>гусеничка</w:t>
      </w:r>
      <w:proofErr w:type="spellEnd"/>
      <w:r w:rsidR="00667F7A">
        <w:t xml:space="preserve"> длинная, какая короткая </w:t>
      </w:r>
      <w:r w:rsidR="00071B1C">
        <w:t>или какая маленькая, а какая большая.</w:t>
      </w:r>
    </w:p>
    <w:p w14:paraId="633E612B" w14:textId="4AAAFE70" w:rsidR="00F360B9" w:rsidRDefault="00A70BA2" w:rsidP="00755CBF">
      <w:r>
        <w:t xml:space="preserve">Вариант 3. Порядковый счёт. На крышках или кружочках нарисовать цифры и попросить ребенка построить </w:t>
      </w:r>
      <w:proofErr w:type="spellStart"/>
      <w:r>
        <w:t>гусеничку</w:t>
      </w:r>
      <w:proofErr w:type="spellEnd"/>
      <w:r>
        <w:t xml:space="preserve">, разложив их по порядку. </w:t>
      </w:r>
    </w:p>
    <w:p w14:paraId="0E88826E" w14:textId="241960AE" w:rsidR="004E3905" w:rsidRDefault="004E3905" w:rsidP="00285539">
      <w:pPr>
        <w:shd w:val="clear" w:color="auto" w:fill="FFFFFF"/>
        <w:spacing w:after="0"/>
        <w:divId w:val="105470087"/>
      </w:pPr>
      <w:r>
        <w:t xml:space="preserve">Если дома есть набор « Учусь считать» можно построить с ребенком </w:t>
      </w:r>
      <w:r w:rsidR="00F648F3">
        <w:t>насекомых</w:t>
      </w:r>
      <w:r w:rsidR="00285539">
        <w:t xml:space="preserve"> из геометрических фигур</w:t>
      </w:r>
      <w:r w:rsidR="00F648F3">
        <w:t>, например разных бабочек</w:t>
      </w:r>
      <w:r w:rsidR="00971F13">
        <w:t xml:space="preserve">. </w:t>
      </w:r>
    </w:p>
    <w:p w14:paraId="7C9EBB24" w14:textId="77777777" w:rsidR="004E2DCA" w:rsidRPr="00285539" w:rsidRDefault="004E2DCA" w:rsidP="00285539">
      <w:pPr>
        <w:shd w:val="clear" w:color="auto" w:fill="FFFFFF"/>
        <w:spacing w:after="0"/>
        <w:divId w:val="105470087"/>
        <w:rPr>
          <w:rFonts w:ascii="Calibri" w:hAnsi="Calibri"/>
          <w:color w:val="000000"/>
        </w:rPr>
      </w:pPr>
    </w:p>
    <w:sectPr w:rsidR="004E2DCA" w:rsidRPr="0028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BF"/>
    <w:rsid w:val="00025C2A"/>
    <w:rsid w:val="00061A39"/>
    <w:rsid w:val="00071B1C"/>
    <w:rsid w:val="000D5D88"/>
    <w:rsid w:val="000E02C2"/>
    <w:rsid w:val="0011266A"/>
    <w:rsid w:val="00184A86"/>
    <w:rsid w:val="001B5D79"/>
    <w:rsid w:val="002508BD"/>
    <w:rsid w:val="00274CAF"/>
    <w:rsid w:val="00285539"/>
    <w:rsid w:val="002F5CAB"/>
    <w:rsid w:val="003E6884"/>
    <w:rsid w:val="00414E15"/>
    <w:rsid w:val="0046501A"/>
    <w:rsid w:val="004E2DCA"/>
    <w:rsid w:val="004E3905"/>
    <w:rsid w:val="00553212"/>
    <w:rsid w:val="005D68B0"/>
    <w:rsid w:val="00614390"/>
    <w:rsid w:val="00633738"/>
    <w:rsid w:val="00636986"/>
    <w:rsid w:val="00667F7A"/>
    <w:rsid w:val="006B6081"/>
    <w:rsid w:val="006C415C"/>
    <w:rsid w:val="006F34F5"/>
    <w:rsid w:val="0071071D"/>
    <w:rsid w:val="007326B3"/>
    <w:rsid w:val="0075092D"/>
    <w:rsid w:val="00755CBF"/>
    <w:rsid w:val="00766C22"/>
    <w:rsid w:val="007A14AE"/>
    <w:rsid w:val="00890051"/>
    <w:rsid w:val="008A1D91"/>
    <w:rsid w:val="008A377D"/>
    <w:rsid w:val="008F5949"/>
    <w:rsid w:val="00900D63"/>
    <w:rsid w:val="0091589B"/>
    <w:rsid w:val="00932211"/>
    <w:rsid w:val="00940571"/>
    <w:rsid w:val="00963364"/>
    <w:rsid w:val="00971F13"/>
    <w:rsid w:val="00A60928"/>
    <w:rsid w:val="00A70BA2"/>
    <w:rsid w:val="00AB2F15"/>
    <w:rsid w:val="00AF31FF"/>
    <w:rsid w:val="00AF6A58"/>
    <w:rsid w:val="00B46561"/>
    <w:rsid w:val="00B67D56"/>
    <w:rsid w:val="00BC0E00"/>
    <w:rsid w:val="00C16915"/>
    <w:rsid w:val="00C41B7D"/>
    <w:rsid w:val="00D11B87"/>
    <w:rsid w:val="00D94F15"/>
    <w:rsid w:val="00DA14EE"/>
    <w:rsid w:val="00DB2658"/>
    <w:rsid w:val="00DF462D"/>
    <w:rsid w:val="00E278E3"/>
    <w:rsid w:val="00E372A7"/>
    <w:rsid w:val="00E40D88"/>
    <w:rsid w:val="00E57AD3"/>
    <w:rsid w:val="00EC221D"/>
    <w:rsid w:val="00EC4C11"/>
    <w:rsid w:val="00EE2354"/>
    <w:rsid w:val="00F327EE"/>
    <w:rsid w:val="00F360B9"/>
    <w:rsid w:val="00F648F3"/>
    <w:rsid w:val="00F7630F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9067"/>
  <w15:chartTrackingRefBased/>
  <w15:docId w15:val="{F1142F24-2AB2-42D3-AE04-DA9DA646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CBF"/>
    <w:rPr>
      <w:color w:val="0000FF"/>
      <w:u w:val="single"/>
    </w:rPr>
  </w:style>
  <w:style w:type="character" w:styleId="a4">
    <w:name w:val="Unresolved Mention"/>
    <w:basedOn w:val="a0"/>
    <w:uiPriority w:val="99"/>
    <w:unhideWhenUsed/>
    <w:rsid w:val="00AF6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hyperlink" Target="https://infourok.ru/prezentaciyaigra-po-poznavatelnomu-razvitiyu-mir-nasekomih-mladshaya-gruppa-1899483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 Писановский</cp:lastModifiedBy>
  <cp:revision>2</cp:revision>
  <dcterms:created xsi:type="dcterms:W3CDTF">2020-05-06T09:19:00Z</dcterms:created>
  <dcterms:modified xsi:type="dcterms:W3CDTF">2020-05-06T09:19:00Z</dcterms:modified>
</cp:coreProperties>
</file>